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0543" w14:textId="77777777" w:rsidR="00581887" w:rsidRPr="00EB0B36" w:rsidRDefault="00581887" w:rsidP="00EB0B3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  <w:r w:rsidRPr="00EB0B36"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  <w:t>Anexa nr. 9</w:t>
      </w:r>
    </w:p>
    <w:p w14:paraId="21C07939" w14:textId="77777777" w:rsidR="00EB0B36" w:rsidRDefault="00581887" w:rsidP="00EB0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</w:pPr>
      <w:r w:rsidRPr="00EB0B3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la </w:t>
      </w:r>
      <w:r w:rsidRPr="00EB0B36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Regulamentul</w:t>
      </w:r>
      <w:r w:rsidRPr="00EB0B3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de </w:t>
      </w:r>
      <w:r w:rsidRPr="00EB0B36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atestare</w:t>
      </w:r>
      <w:r w:rsidRPr="00EB0B3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a </w:t>
      </w:r>
      <w:r w:rsidRPr="00EB0B36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cadrelor</w:t>
      </w:r>
      <w:r w:rsidRPr="00EB0B3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</w:t>
      </w:r>
      <w:r w:rsidRPr="00EB0B36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didactice</w:t>
      </w:r>
      <w:r w:rsidRPr="00EB0B36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x-none"/>
          <w14:ligatures w14:val="none"/>
        </w:rPr>
        <w:t xml:space="preserve"> </w:t>
      </w:r>
    </w:p>
    <w:p w14:paraId="7C420369" w14:textId="77777777" w:rsidR="00EB0B36" w:rsidRDefault="00581887" w:rsidP="00EB0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</w:pPr>
      <w:r w:rsidRPr="00EB0B36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din</w:t>
      </w:r>
      <w:r w:rsidRPr="00EB0B36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 xml:space="preserve"> </w:t>
      </w:r>
      <w:r w:rsidRPr="00EB0B36">
        <w:rPr>
          <w:rFonts w:ascii="Times New Roman" w:eastAsia="Times New Roman" w:hAnsi="Times New Roman" w:cs="Times New Roman"/>
          <w:iCs/>
          <w:spacing w:val="-1"/>
          <w:kern w:val="0"/>
          <w:sz w:val="20"/>
          <w:szCs w:val="20"/>
          <w:lang w:eastAsia="x-none"/>
          <w14:ligatures w14:val="none"/>
        </w:rPr>
        <w:t>învățământul</w:t>
      </w:r>
      <w:r w:rsidRPr="00EB0B36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 xml:space="preserve"> general, profesional tehnic și </w:t>
      </w:r>
    </w:p>
    <w:p w14:paraId="3122E43C" w14:textId="6FF745EA" w:rsidR="00581887" w:rsidRDefault="00581887" w:rsidP="00EB0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</w:pPr>
      <w:r w:rsidRPr="00EB0B36">
        <w:rPr>
          <w:rFonts w:ascii="Times New Roman" w:eastAsia="Times New Roman" w:hAnsi="Times New Roman" w:cs="Times New Roman"/>
          <w:iCs/>
          <w:spacing w:val="1"/>
          <w:kern w:val="0"/>
          <w:sz w:val="20"/>
          <w:szCs w:val="20"/>
          <w:lang w:eastAsia="x-none"/>
          <w14:ligatures w14:val="none"/>
        </w:rPr>
        <w:t>din cadrul structurilor de asistență psihopedagogică</w:t>
      </w:r>
    </w:p>
    <w:p w14:paraId="42414649" w14:textId="77777777" w:rsidR="00EB0B36" w:rsidRPr="00EB0B36" w:rsidRDefault="00EB0B36" w:rsidP="00EB0B3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x-none"/>
          <w14:ligatures w14:val="none"/>
        </w:rPr>
      </w:pPr>
    </w:p>
    <w:p w14:paraId="229AA63E" w14:textId="77777777" w:rsidR="00581887" w:rsidRPr="006A4D78" w:rsidRDefault="00581887" w:rsidP="005818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0C6149" w14:textId="77777777" w:rsidR="00ED2B35" w:rsidRPr="006A4D78" w:rsidRDefault="00ED2B35" w:rsidP="00581887">
      <w:pPr>
        <w:widowControl w:val="0"/>
        <w:spacing w:after="0" w:line="276" w:lineRule="auto"/>
        <w:ind w:right="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INTERVIUL DE EVALUARE A COMPETENȚELOR PROFESIONALE</w:t>
      </w:r>
    </w:p>
    <w:p w14:paraId="6BCBDEB9" w14:textId="451B36A6" w:rsidR="00581887" w:rsidRPr="006A4D78" w:rsidRDefault="00ED2B35" w:rsidP="00581887">
      <w:pPr>
        <w:widowControl w:val="0"/>
        <w:spacing w:after="0" w:line="276" w:lineRule="auto"/>
        <w:ind w:right="42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x-none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pentru cadrele didactice care solicită conferirea gradului didactic unu și superior</w:t>
      </w:r>
    </w:p>
    <w:p w14:paraId="072C5F30" w14:textId="77777777" w:rsidR="00581887" w:rsidRPr="006A4D78" w:rsidRDefault="00581887" w:rsidP="00581887">
      <w:pPr>
        <w:widowControl w:val="0"/>
        <w:spacing w:after="0" w:line="276" w:lineRule="auto"/>
        <w:ind w:right="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</w:t>
      </w:r>
    </w:p>
    <w:p w14:paraId="4C4C7134" w14:textId="77777777" w:rsidR="00581887" w:rsidRPr="006A4D78" w:rsidRDefault="00581887" w:rsidP="00EB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Interviul de evaluare a competențelor profesionale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se realizează în baza unei situații didactice, problemă specifică disciplinei predate în raport cu o anumită clasă/ grupă, prin care candidatul demonstrează competențe de specialitate, psihopedagogice și sociale.</w:t>
      </w:r>
    </w:p>
    <w:p w14:paraId="2B9FBDA5" w14:textId="77777777" w:rsidR="00581887" w:rsidRPr="006A4D78" w:rsidRDefault="00581887" w:rsidP="00EB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2A3B300B" w14:textId="77777777" w:rsidR="00581887" w:rsidRPr="006A4D78" w:rsidRDefault="00581887" w:rsidP="00EB0B36">
      <w:pPr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Procedura de susținere a Interviului de evaluare a competențelor profesionale</w:t>
      </w:r>
    </w:p>
    <w:p w14:paraId="3BAEEC50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Interviul de  evaluare a competențelor  profesionale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se va desfășura oral (în format online sau clasic).</w:t>
      </w:r>
    </w:p>
    <w:p w14:paraId="40AC9C7E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Comisiile de atestare pe disciplinele școlare și de profil vor elabora din timp situații didactice pentru fiecare candidat supus evaluării.</w:t>
      </w:r>
    </w:p>
    <w:p w14:paraId="38FC6909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începutul interviului, președintele Comisiei repartizează fiecărui candidat câte o situație</w:t>
      </w: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didactică.</w:t>
      </w:r>
    </w:p>
    <w:p w14:paraId="46566140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 acordă 15 minute pentru rezolvarea situației</w:t>
      </w: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didactice.</w:t>
      </w:r>
    </w:p>
    <w:p w14:paraId="7ADDAC10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Candidatul susține public răspunsul argumentat, ținând cont de algoritmul de prezentare și criteriile de apreciere în baza cărora va fi evaluat.</w:t>
      </w:r>
    </w:p>
    <w:p w14:paraId="251EDD85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Timpul alocat pentru susținerea interviului nu va depăși 10 minute pentru fiecare candidat.</w:t>
      </w:r>
    </w:p>
    <w:p w14:paraId="2C250CF6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Comisia va oferi, după caz, întrebări de precizare sau de valorificare a experienței cadrului didactic. </w:t>
      </w:r>
    </w:p>
    <w:p w14:paraId="246F0473" w14:textId="77777777" w:rsidR="00581887" w:rsidRPr="006A4D78" w:rsidRDefault="00581887" w:rsidP="00EB0B36">
      <w:pPr>
        <w:widowControl w:val="0"/>
        <w:numPr>
          <w:ilvl w:val="2"/>
          <w:numId w:val="1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Timpul alocat pentru întrebări și răspunsuri nu va depăși 5 minute.</w:t>
      </w:r>
    </w:p>
    <w:p w14:paraId="520A6367" w14:textId="77777777" w:rsidR="00581887" w:rsidRPr="006A4D78" w:rsidRDefault="00581887" w:rsidP="00EB0B36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944606" w14:textId="77777777" w:rsidR="00581887" w:rsidRPr="006A4D78" w:rsidRDefault="00581887" w:rsidP="00EB0B36">
      <w:pPr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Cerințe față de elaborarea situației didactice</w:t>
      </w:r>
    </w:p>
    <w:p w14:paraId="1A4F4BB1" w14:textId="77777777" w:rsidR="00581887" w:rsidRPr="006A4D78" w:rsidRDefault="00581887" w:rsidP="00EB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Situația didactică:</w:t>
      </w:r>
    </w:p>
    <w:p w14:paraId="6F179459" w14:textId="77777777" w:rsidR="00581887" w:rsidRPr="006A4D78" w:rsidRDefault="00581887" w:rsidP="00EB0B36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Prezintă un proces de formare/dezvoltare a unor competențe, capacități, abilități, deprinderi.</w:t>
      </w:r>
    </w:p>
    <w:p w14:paraId="76A30C5F" w14:textId="77777777" w:rsidR="00581887" w:rsidRPr="006A4D78" w:rsidRDefault="00581887" w:rsidP="00EB0B36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Vizează un aspect metodic/ didactic la disciplina de specialitate (învățarea unor noțiuni, aplicabilitatea, formarea unor automatisme, formarea unor capacități etc.).</w:t>
      </w:r>
    </w:p>
    <w:p w14:paraId="681E8408" w14:textId="77777777" w:rsidR="00581887" w:rsidRPr="006A4D78" w:rsidRDefault="00581887" w:rsidP="00EB0B36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Prezintă o problemă pedagogică (se constată o absență, lipsă a ceva, insuficiență, dificultăți etc.)</w:t>
      </w:r>
    </w:p>
    <w:p w14:paraId="75BC19EB" w14:textId="77777777" w:rsidR="00581887" w:rsidRPr="006A4D78" w:rsidRDefault="00581887" w:rsidP="00EB0B36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 referă la un număr extins de elevi.</w:t>
      </w:r>
    </w:p>
    <w:p w14:paraId="4C3B459B" w14:textId="77777777" w:rsidR="00581887" w:rsidRPr="006A4D78" w:rsidRDefault="00581887" w:rsidP="00EB0B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Pentru formularea unei situații didactice, Comisiile de atestare pot utiliza sintagmele: în procesul de interpretare, în procesul de analiză, în procesul de rezolvare, în procesul de explorare, în procesul de determinare, în procesul de audiție, în procesul de automatizare a unor abilități, în procesul de articulare a unor sunete specifice limbii străine </w:t>
      </w:r>
      <w:r w:rsidRPr="006A4D78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etc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EA2141" w14:textId="77777777" w:rsidR="00581887" w:rsidRPr="006A4D78" w:rsidRDefault="00581887" w:rsidP="00EB0B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0A7B33" w14:textId="77777777" w:rsidR="00581887" w:rsidRPr="006A4D78" w:rsidRDefault="00581887" w:rsidP="00EB0B36">
      <w:pPr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Model de situații didactice:</w:t>
      </w:r>
    </w:p>
    <w:p w14:paraId="52254365" w14:textId="77777777" w:rsidR="00581887" w:rsidRPr="006A4D78" w:rsidRDefault="00581887" w:rsidP="00EB0B36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procesul de studiere a textului literar, elevii întâlnesc dificultăți în caracterizarea indirectă a personajului literar. În ce mod depășiți situația dată și obțineți rezultate scontate?</w:t>
      </w:r>
    </w:p>
    <w:p w14:paraId="7A975ACC" w14:textId="77777777" w:rsidR="00581887" w:rsidRPr="006A4D78" w:rsidRDefault="00581887" w:rsidP="00EB0B36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În procesul de socializare, copiii preșcolari își exprimă mai dificil </w:t>
      </w:r>
      <w:proofErr w:type="spellStart"/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emoţiile</w:t>
      </w:r>
      <w:proofErr w:type="spellEnd"/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pozitive </w:t>
      </w:r>
      <w:proofErr w:type="spellStart"/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faţă</w:t>
      </w:r>
      <w:proofErr w:type="spellEnd"/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persoane. În ce mod depășiți situația dată? Care sunt soluțiile?</w:t>
      </w:r>
    </w:p>
    <w:p w14:paraId="1B832D89" w14:textId="77777777" w:rsidR="00581887" w:rsidRPr="006A4D78" w:rsidRDefault="00581887" w:rsidP="00EB0B36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procesul de determinare a părților zilei (dimineață, amiază, seară, noapte) și a succesiunii acestora copiii de vârstă preșcolară întâlnesc dificultăți, confundând denumirile sau chiar caracteristicele acestora. În ce mod depășiți situația dată? Care sunt soluțiile?</w:t>
      </w:r>
    </w:p>
    <w:p w14:paraId="1276AA21" w14:textId="77777777" w:rsidR="00581887" w:rsidRPr="006A4D78" w:rsidRDefault="00581887" w:rsidP="00EB0B36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procesul de interpretare a textului literar, elevii întâlnesc dificultăți de analiză a expresivității limbajului literar. În ce mod depășiți situația dată? Care sunt soluțiile?</w:t>
      </w:r>
    </w:p>
    <w:p w14:paraId="6D6960CB" w14:textId="77777777" w:rsidR="00581887" w:rsidRPr="006A4D78" w:rsidRDefault="00581887" w:rsidP="00EB0B36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procesul de rezolvare a funcțiilor, liceenii stabilesc incoerențe în … În ce mod depășiți situația dată? Care sunt soluțiile?</w:t>
      </w:r>
    </w:p>
    <w:p w14:paraId="7EB33D69" w14:textId="77777777" w:rsidR="00581887" w:rsidRPr="006A4D78" w:rsidRDefault="00581887" w:rsidP="00EB0B36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În procesul de rezolvare a problemelor compuse în clasa a II-a, la elevi se constată dificultatea de a realiza schema problemei. În ce mod depășiți situația dată? Care sunt soluțiile?</w:t>
      </w:r>
    </w:p>
    <w:p w14:paraId="3D47D41D" w14:textId="77777777" w:rsidR="00581887" w:rsidRPr="006A4D78" w:rsidRDefault="00581887" w:rsidP="00EB0B36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 procesul de elaborare a proiectării de lungă durată în IET, se constată lipsa de personalizare a demersului evaluativ. În ce mod depășiți situația dată? Care sunt soluțiile?</w:t>
      </w:r>
    </w:p>
    <w:p w14:paraId="07A136D4" w14:textId="77777777" w:rsidR="00581887" w:rsidRPr="006A4D78" w:rsidRDefault="00581887" w:rsidP="00EB0B3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C111C5" w14:textId="77777777" w:rsidR="00581887" w:rsidRPr="006A4D78" w:rsidRDefault="00581887" w:rsidP="00EB0B36">
      <w:pPr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Algoritmul</w:t>
      </w: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 de prezentare a </w:t>
      </w: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situației </w:t>
      </w: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didactice:</w:t>
      </w:r>
    </w:p>
    <w:p w14:paraId="5FD39997" w14:textId="77777777" w:rsidR="00581887" w:rsidRPr="006A4D78" w:rsidRDefault="00581887" w:rsidP="00EB0B36">
      <w:pPr>
        <w:widowControl w:val="0"/>
        <w:numPr>
          <w:ilvl w:val="2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Definirea problemei constatate în situația propusă.</w:t>
      </w:r>
    </w:p>
    <w:p w14:paraId="53B82CB1" w14:textId="77777777" w:rsidR="00581887" w:rsidRPr="006A4D78" w:rsidRDefault="00581887" w:rsidP="00EB0B36">
      <w:pPr>
        <w:widowControl w:val="0"/>
        <w:numPr>
          <w:ilvl w:val="2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Explicarea noțiunii desprinsă din situația propusă.</w:t>
      </w:r>
    </w:p>
    <w:p w14:paraId="5B975F49" w14:textId="77777777" w:rsidR="00581887" w:rsidRPr="006A4D78" w:rsidRDefault="00581887" w:rsidP="00EB0B36">
      <w:pPr>
        <w:widowControl w:val="0"/>
        <w:numPr>
          <w:ilvl w:val="2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Justificarea actualității problemei identificate.</w:t>
      </w:r>
    </w:p>
    <w:p w14:paraId="592F5D51" w14:textId="77777777" w:rsidR="00581887" w:rsidRPr="006A4D78" w:rsidRDefault="00581887" w:rsidP="00EB0B36">
      <w:pPr>
        <w:widowControl w:val="0"/>
        <w:numPr>
          <w:ilvl w:val="2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Contextualizarea problemei la nivel de curriculum (competență, unitate de competență, unitate de conținut și clasa), după caz și altor documente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politici educaționale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(instrucțiuni, ghid, programe, repere metodologice, metodologii etc.) în care se reflectă problema respectivă.</w:t>
      </w:r>
    </w:p>
    <w:p w14:paraId="091BD88D" w14:textId="77777777" w:rsidR="00581887" w:rsidRPr="006A4D78" w:rsidRDefault="00581887" w:rsidP="00EB0B36">
      <w:pPr>
        <w:widowControl w:val="0"/>
        <w:numPr>
          <w:ilvl w:val="2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Enumerarea a 2-3 surse bibliografice sau autori care abordează problema dată. </w:t>
      </w:r>
    </w:p>
    <w:p w14:paraId="0C4F50D3" w14:textId="77777777" w:rsidR="00581887" w:rsidRPr="006A4D78" w:rsidRDefault="00581887" w:rsidP="00EB0B36">
      <w:pPr>
        <w:widowControl w:val="0"/>
        <w:numPr>
          <w:ilvl w:val="2"/>
          <w:numId w:val="12"/>
        </w:numPr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Prezentarea modelului propriu de soluționare a problemei: 2-3 metode relevante care asigură rezolvarea problemei și o recomandare pentru colegi.</w:t>
      </w:r>
    </w:p>
    <w:p w14:paraId="59DC5996" w14:textId="77777777" w:rsidR="00581887" w:rsidRPr="006A4D78" w:rsidRDefault="00581887" w:rsidP="00EB0B36">
      <w:pPr>
        <w:widowControl w:val="0"/>
        <w:numPr>
          <w:ilvl w:val="2"/>
          <w:numId w:val="1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Argumentarea faptului că modelul propus este relevant și corelează cu principiile centrării pe elev/ copil. </w:t>
      </w:r>
    </w:p>
    <w:p w14:paraId="7565AC66" w14:textId="77777777" w:rsidR="00581887" w:rsidRPr="006A4D78" w:rsidRDefault="00581887" w:rsidP="00EB0B36">
      <w:pPr>
        <w:tabs>
          <w:tab w:val="left" w:pos="3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93CE3F" w14:textId="77777777" w:rsidR="00581887" w:rsidRPr="006A4D78" w:rsidRDefault="00581887" w:rsidP="00EB0B36">
      <w:pPr>
        <w:tabs>
          <w:tab w:val="left" w:pos="39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Grila de evaluare a Interviului de evaluare a competențelor profesionale</w:t>
      </w:r>
    </w:p>
    <w:p w14:paraId="395C3734" w14:textId="77777777" w:rsidR="00581887" w:rsidRPr="006A4D78" w:rsidRDefault="00581887" w:rsidP="00EB0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Indicator de performanță: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Rezolvarea unei situații didactice, problemă specifică disciplinei, în raport cu o anumită clasă.</w:t>
      </w:r>
    </w:p>
    <w:p w14:paraId="21BEAA72" w14:textId="77777777" w:rsidR="00581887" w:rsidRPr="006A4D78" w:rsidRDefault="00581887" w:rsidP="00581887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95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514"/>
        <w:gridCol w:w="514"/>
        <w:gridCol w:w="514"/>
        <w:gridCol w:w="514"/>
        <w:gridCol w:w="520"/>
      </w:tblGrid>
      <w:tr w:rsidR="00581887" w:rsidRPr="00EB0B36" w14:paraId="2E723F40" w14:textId="77777777" w:rsidTr="00EB0B36">
        <w:trPr>
          <w:trHeight w:val="570"/>
          <w:jc w:val="center"/>
        </w:trPr>
        <w:tc>
          <w:tcPr>
            <w:tcW w:w="69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A81D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Criterii de evaluare / descriptori</w:t>
            </w:r>
          </w:p>
        </w:tc>
        <w:tc>
          <w:tcPr>
            <w:tcW w:w="2574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2C0F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Punctaj acordat</w:t>
            </w:r>
          </w:p>
        </w:tc>
      </w:tr>
      <w:tr w:rsidR="00581887" w:rsidRPr="00EB0B36" w14:paraId="079683EB" w14:textId="77777777" w:rsidTr="00EB0B36">
        <w:trPr>
          <w:trHeight w:val="2280"/>
          <w:jc w:val="center"/>
        </w:trPr>
        <w:tc>
          <w:tcPr>
            <w:tcW w:w="69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4134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1. Argumentează actualitatea problemei abordate în contextul situației propuse</w:t>
            </w:r>
          </w:p>
          <w:p w14:paraId="155F689F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4 puncte pentru un răspuns corect, complet și argumentat.</w:t>
            </w:r>
          </w:p>
          <w:p w14:paraId="083D51A4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3 puncte pentru un răspuns complet, dar fără argumentare.</w:t>
            </w:r>
          </w:p>
          <w:p w14:paraId="3371A4B2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- se acordă 2 puncte pentru un răspuns parțial complet și </w:t>
            </w:r>
            <w:proofErr w:type="spellStart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obţinut</w:t>
            </w:r>
            <w:proofErr w:type="spellEnd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cu mai multe întrebări din partea Comisiei.</w:t>
            </w:r>
          </w:p>
          <w:p w14:paraId="29C80945" w14:textId="77777777" w:rsidR="00581887" w:rsidRPr="00EB0B36" w:rsidRDefault="00581887" w:rsidP="00581887">
            <w:pPr>
              <w:spacing w:after="0" w:line="276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0 puncte pentru un răspuns incoerent  și greșit.</w:t>
            </w:r>
          </w:p>
          <w:p w14:paraId="7A187647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L  - lipsă răspuns.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764F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798E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3A03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87D7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1B98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</w:t>
            </w:r>
          </w:p>
        </w:tc>
      </w:tr>
      <w:tr w:rsidR="00581887" w:rsidRPr="00EB0B36" w14:paraId="39C16E06" w14:textId="77777777" w:rsidTr="00EB0B36">
        <w:trPr>
          <w:trHeight w:val="840"/>
          <w:jc w:val="center"/>
        </w:trPr>
        <w:tc>
          <w:tcPr>
            <w:tcW w:w="69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7EDA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2. Demonstrează cunoașterea și aplicarea documentelor de politici educaționale în contextul problemei identificate în situația propusă</w:t>
            </w:r>
          </w:p>
          <w:p w14:paraId="68C238AD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4 puncte pentru un răspuns corect, cu trimitere la documentul/ documentele relevante problemei constatate.</w:t>
            </w:r>
          </w:p>
          <w:p w14:paraId="7E05299F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3 puncte pentru un răspuns complet, dar obținut cu întrebări de precizare din partea Comisiei.</w:t>
            </w:r>
          </w:p>
          <w:p w14:paraId="271AC4BB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- se acordă 2 puncte pentru un răspuns parțial complet și </w:t>
            </w:r>
            <w:proofErr w:type="spellStart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obţinut</w:t>
            </w:r>
            <w:proofErr w:type="spellEnd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cu mai multe întrebări din partea Comisiei.</w:t>
            </w:r>
          </w:p>
          <w:p w14:paraId="48F9F919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0 puncte pentru necunoașterea documentelor de politici educaționale în care se contextualizează problema constatată în situația didactică.</w:t>
            </w:r>
          </w:p>
          <w:p w14:paraId="38D612A4" w14:textId="77777777" w:rsidR="00581887" w:rsidRPr="00EB0B36" w:rsidRDefault="00581887" w:rsidP="00581887">
            <w:pPr>
              <w:spacing w:after="0" w:line="276" w:lineRule="auto"/>
              <w:ind w:left="-39" w:firstLine="465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L  - lipsă răspuns.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0043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C649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9DFD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A09E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9F98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</w:t>
            </w:r>
          </w:p>
        </w:tc>
      </w:tr>
      <w:tr w:rsidR="00581887" w:rsidRPr="00EB0B36" w14:paraId="68080C58" w14:textId="77777777" w:rsidTr="00EB0B36">
        <w:trPr>
          <w:trHeight w:val="90"/>
          <w:jc w:val="center"/>
        </w:trPr>
        <w:tc>
          <w:tcPr>
            <w:tcW w:w="69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B3EC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3. Face trimitere la surse bibliografice pertinente / demonstrează cunoașterea literaturii de specialitate și asigură fundamentarea științifică în contextul situației propuse</w:t>
            </w:r>
          </w:p>
          <w:p w14:paraId="3251331C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4 puncte pentru un răspuns cu trimitere la surse bibliografice pertinente și menționarea ideilor de reper.</w:t>
            </w:r>
          </w:p>
          <w:p w14:paraId="702292DC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3 puncte pentru un răspuns complet, dar cu referințe generale la surse bibliografice.</w:t>
            </w:r>
          </w:p>
          <w:p w14:paraId="7968EC04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lastRenderedPageBreak/>
              <w:t xml:space="preserve">- se acordă 2 puncte pentru un răspuns parțial complet și </w:t>
            </w:r>
            <w:proofErr w:type="spellStart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obţinut</w:t>
            </w:r>
            <w:proofErr w:type="spellEnd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cu mai multe întrebări din partea Comisiei.</w:t>
            </w:r>
          </w:p>
          <w:p w14:paraId="49335D73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0 puncte pentru faptul că nu face trimiteri la sursele bibliografice pertinente, în contextul situației propuse.</w:t>
            </w:r>
          </w:p>
          <w:p w14:paraId="5294D254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L  - lipsă răspuns.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BA48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lastRenderedPageBreak/>
              <w:t>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26DD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A370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A72D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38A0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</w:t>
            </w:r>
          </w:p>
        </w:tc>
      </w:tr>
      <w:tr w:rsidR="00581887" w:rsidRPr="00EB0B36" w14:paraId="6F8D7C11" w14:textId="77777777" w:rsidTr="00EB0B36">
        <w:trPr>
          <w:trHeight w:val="90"/>
          <w:jc w:val="center"/>
        </w:trPr>
        <w:tc>
          <w:tcPr>
            <w:tcW w:w="69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6AFB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4. Identifică și prezintă modelul propriu de soluționare a problemei, în contextul situației propuse.</w:t>
            </w:r>
          </w:p>
          <w:p w14:paraId="64EADEF2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4 puncte pentru un răspuns original, relevant, corect din punct de vedere metodic și științific, în contextul situației propuse.</w:t>
            </w:r>
          </w:p>
          <w:p w14:paraId="2177D9DC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- se acordă 3 puncte pentru un răspuns relevant, corect din punct de vedere metodic și științific, dar </w:t>
            </w:r>
            <w:proofErr w:type="spellStart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obţinut</w:t>
            </w:r>
            <w:proofErr w:type="spellEnd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cu întrebări de precizare din partea Comisiei.</w:t>
            </w:r>
          </w:p>
          <w:p w14:paraId="0DED8EA3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2 puncte pentru un răspuns reproductiv,  fără a prezenta modelul propriu de soluționare a problemei.</w:t>
            </w:r>
          </w:p>
          <w:p w14:paraId="6D85C227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0 puncte pentru un răspuns greșit din punct de vedere metodic și științific.</w:t>
            </w:r>
          </w:p>
          <w:p w14:paraId="3F764230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L  - lipsă răspuns.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F432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E3F3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CD8E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5FC1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5E8A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</w:t>
            </w:r>
          </w:p>
        </w:tc>
      </w:tr>
      <w:tr w:rsidR="00581887" w:rsidRPr="00EB0B36" w14:paraId="20840F3B" w14:textId="77777777" w:rsidTr="00EB0B36">
        <w:trPr>
          <w:trHeight w:val="90"/>
          <w:jc w:val="center"/>
        </w:trPr>
        <w:tc>
          <w:tcPr>
            <w:tcW w:w="69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9143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5. Demonstrează, în contextul argumentelor, aplicarea principiilor centrării pe elev.</w:t>
            </w:r>
          </w:p>
          <w:p w14:paraId="4C1A7F32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4 puncte pentru un răspuns argumentat, relevant din punct de vedere metodic și științific vizavi de aplicarea principiilor centrării pe elev.</w:t>
            </w:r>
          </w:p>
          <w:p w14:paraId="2F8E826C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3 puncte pentru un răspuns mai puțin argumentat, dar relevant din punct de vedere metodic și științific, vizavi de aplicarea principiilor centrării pe elev.</w:t>
            </w:r>
          </w:p>
          <w:p w14:paraId="092E3A3C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- se acordă 2 puncte pentru un răspuns mai puțin argumentat vizavi de aplicarea principiilor centrării pe elev și </w:t>
            </w:r>
            <w:proofErr w:type="spellStart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obţinut</w:t>
            </w:r>
            <w:proofErr w:type="spellEnd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cu mai multe întrebări din partea Comisiei.</w:t>
            </w:r>
          </w:p>
          <w:p w14:paraId="4D7CD0D6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0 puncte pentru lipsa argumentelor vizavi de aplicarea principiilor centrării pe elev.</w:t>
            </w:r>
          </w:p>
          <w:p w14:paraId="48646EB1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L  - lipsă răspuns.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6B0B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70AB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2AA2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72DF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D609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</w:t>
            </w:r>
          </w:p>
        </w:tc>
      </w:tr>
      <w:tr w:rsidR="00581887" w:rsidRPr="00EB0B36" w14:paraId="5176B10F" w14:textId="77777777" w:rsidTr="00EB0B36">
        <w:trPr>
          <w:trHeight w:val="90"/>
          <w:jc w:val="center"/>
        </w:trPr>
        <w:tc>
          <w:tcPr>
            <w:tcW w:w="69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91CDC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6. Dă dovadă de cunoaștere a noțiunilor și conținuturilor specifice disciplinei.</w:t>
            </w:r>
          </w:p>
          <w:p w14:paraId="60E4CFE7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4 puncte pentru un răspuns corect, privind cunoașterea noțiunilor și conținuturilor specifice disciplinei, integrându-le relevant în soluționarea problemei.</w:t>
            </w:r>
          </w:p>
          <w:p w14:paraId="4508C2A9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3 puncte pentru un răspuns corect, dar cu relevanță generală în soluționarea problemei.</w:t>
            </w:r>
          </w:p>
          <w:p w14:paraId="7C209CE4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- se acordă 2 puncte pentru un răspuns parțial corect și </w:t>
            </w:r>
            <w:proofErr w:type="spellStart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obţinut</w:t>
            </w:r>
            <w:proofErr w:type="spellEnd"/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 xml:space="preserve"> cu mai multe întrebări din partea Comisiei.</w:t>
            </w:r>
          </w:p>
          <w:p w14:paraId="0A2FCC52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0 puncte pentru un răspuns greșit.</w:t>
            </w:r>
          </w:p>
          <w:p w14:paraId="66BE1212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L  - lipsă răspuns.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3CB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E1C3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C677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87CB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31F0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</w:t>
            </w:r>
          </w:p>
        </w:tc>
      </w:tr>
      <w:tr w:rsidR="00581887" w:rsidRPr="00EB0B36" w14:paraId="7342AE1A" w14:textId="77777777" w:rsidTr="00EB0B36">
        <w:trPr>
          <w:trHeight w:val="90"/>
          <w:jc w:val="center"/>
        </w:trPr>
        <w:tc>
          <w:tcPr>
            <w:tcW w:w="69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635E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7. Dă dovadă de coerență în succesiunea ideilor, corectitudine în exprimare, caracter logic, convingător, argumentat.</w:t>
            </w:r>
          </w:p>
          <w:p w14:paraId="52B7DB99" w14:textId="77777777" w:rsidR="00581887" w:rsidRPr="00EB0B36" w:rsidRDefault="00581887" w:rsidP="005818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4 puncte pentru coerență în succesiunea ideilor, corectitudine în exprimare, caracter logic, convingător, argumentat.</w:t>
            </w:r>
          </w:p>
          <w:p w14:paraId="72705D3D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3 puncte pentru coerență în succesiunea ideilor, corectitudine în exprimare, caracter logic, dar cu mai puține argumente sau mai puțin convingător.</w:t>
            </w:r>
          </w:p>
          <w:p w14:paraId="5BB5D323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2 puncte pentru încercări de a se exprima coerent în succesiunea ideilor, corectitudine parțială în exprimare.</w:t>
            </w:r>
          </w:p>
          <w:p w14:paraId="6971C7CB" w14:textId="77777777" w:rsidR="00581887" w:rsidRPr="00EB0B36" w:rsidRDefault="00581887" w:rsidP="00581887">
            <w:pPr>
              <w:spacing w:after="0" w:line="276" w:lineRule="auto"/>
              <w:ind w:left="-39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  <w:t>- se acordă 0 puncte pentru lipsă de coerență în succesiunea ideilor, incorectitudine în exprimare.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AE08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4957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5FAE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5E37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532C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4</w:t>
            </w:r>
          </w:p>
        </w:tc>
      </w:tr>
      <w:tr w:rsidR="00581887" w:rsidRPr="00EB0B36" w14:paraId="7A7CCAA3" w14:textId="77777777" w:rsidTr="00EB0B36">
        <w:trPr>
          <w:trHeight w:val="90"/>
          <w:jc w:val="center"/>
        </w:trPr>
        <w:tc>
          <w:tcPr>
            <w:tcW w:w="9512" w:type="dxa"/>
            <w:gridSpan w:val="6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0398" w14:textId="77777777" w:rsidR="00581887" w:rsidRPr="00EB0B36" w:rsidRDefault="00581887" w:rsidP="00581887">
            <w:pPr>
              <w:spacing w:after="0" w:line="276" w:lineRule="auto"/>
              <w:ind w:left="-284" w:firstLine="426"/>
              <w:jc w:val="right"/>
              <w:rPr>
                <w:rFonts w:ascii="Times New Roman" w:eastAsia="Times New Roman" w:hAnsi="Times New Roman" w:cs="Times New Roman"/>
                <w:kern w:val="0"/>
                <w:lang w:val="ro-RO"/>
                <w14:ligatures w14:val="none"/>
              </w:rPr>
            </w:pPr>
            <w:r w:rsidRPr="00EB0B36">
              <w:rPr>
                <w:rFonts w:ascii="Times New Roman" w:eastAsia="Times New Roman" w:hAnsi="Times New Roman" w:cs="Times New Roman"/>
                <w:b/>
                <w:bCs/>
                <w:kern w:val="0"/>
                <w:lang w:val="ro-RO"/>
                <w14:ligatures w14:val="none"/>
              </w:rPr>
              <w:t>28 puncte</w:t>
            </w:r>
          </w:p>
        </w:tc>
      </w:tr>
    </w:tbl>
    <w:p w14:paraId="2076C90D" w14:textId="77777777" w:rsidR="00581887" w:rsidRPr="00EB0B36" w:rsidRDefault="00581887" w:rsidP="00581887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EB0B3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lastRenderedPageBreak/>
        <w:t> </w:t>
      </w:r>
    </w:p>
    <w:p w14:paraId="080BB8B0" w14:textId="77777777" w:rsidR="00581887" w:rsidRPr="006A4D78" w:rsidRDefault="00581887" w:rsidP="00581887">
      <w:pPr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B8FDEC" w14:textId="77777777" w:rsidR="00581887" w:rsidRPr="006A4D78" w:rsidRDefault="00581887" w:rsidP="00581887">
      <w:pPr>
        <w:widowControl w:val="0"/>
        <w:tabs>
          <w:tab w:val="left" w:pos="16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Schema de convertire a punctajului în calificative:</w:t>
      </w:r>
    </w:p>
    <w:p w14:paraId="07F2133D" w14:textId="77777777" w:rsidR="00581887" w:rsidRPr="006A4D78" w:rsidRDefault="00581887" w:rsidP="00581887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D8D017" w14:textId="77777777" w:rsidR="00581887" w:rsidRPr="006A4D78" w:rsidRDefault="00581887" w:rsidP="00581887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Interviul de evaluare a competențelor profesionale se consideră promovat de cadrele didactice care au acumulat 60% și mai mult din numărul total de puncte și au obținut calificativele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A4D7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bine</w:t>
      </w: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6A4D7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foarte bine</w:t>
      </w: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Pr="006A4D7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excelent.</w:t>
      </w:r>
    </w:p>
    <w:p w14:paraId="54B406C1" w14:textId="77777777" w:rsidR="00581887" w:rsidRPr="006A4D78" w:rsidRDefault="00581887" w:rsidP="00581887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73F275" w14:textId="77777777" w:rsidR="00581887" w:rsidRPr="006A4D78" w:rsidRDefault="00581887" w:rsidP="00581887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28 p. – 27 p. – 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excelent</w:t>
      </w:r>
    </w:p>
    <w:p w14:paraId="10292BE7" w14:textId="77777777" w:rsidR="00581887" w:rsidRPr="006A4D78" w:rsidRDefault="00581887" w:rsidP="00581887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26 p. – 22p. – 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foarte bine</w:t>
      </w:r>
    </w:p>
    <w:p w14:paraId="1685F5A4" w14:textId="77777777" w:rsidR="00581887" w:rsidRPr="006A4D78" w:rsidRDefault="00581887" w:rsidP="00581887">
      <w:pPr>
        <w:widowControl w:val="0"/>
        <w:tabs>
          <w:tab w:val="left" w:pos="163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D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21 p. – 17p. – </w:t>
      </w:r>
      <w:r w:rsidRPr="006A4D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bine</w:t>
      </w:r>
    </w:p>
    <w:p w14:paraId="2375981E" w14:textId="77777777" w:rsidR="007C5A98" w:rsidRPr="006A4D78" w:rsidRDefault="007C5A98" w:rsidP="00581887">
      <w:pPr>
        <w:rPr>
          <w:rFonts w:ascii="Times New Roman" w:hAnsi="Times New Roman" w:cs="Times New Roman"/>
          <w:sz w:val="24"/>
          <w:szCs w:val="24"/>
        </w:rPr>
      </w:pPr>
    </w:p>
    <w:sectPr w:rsidR="007C5A98" w:rsidRPr="006A4D78" w:rsidSect="00EB0B36">
      <w:headerReference w:type="default" r:id="rId7"/>
      <w:pgSz w:w="11910" w:h="16840" w:code="9"/>
      <w:pgMar w:top="709" w:right="853" w:bottom="851" w:left="1701" w:header="289" w:footer="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BADD" w14:textId="77777777" w:rsidR="00C84111" w:rsidRDefault="00C84111">
      <w:pPr>
        <w:spacing w:after="0" w:line="240" w:lineRule="auto"/>
      </w:pPr>
      <w:r>
        <w:separator/>
      </w:r>
    </w:p>
  </w:endnote>
  <w:endnote w:type="continuationSeparator" w:id="0">
    <w:p w14:paraId="2F5AA87B" w14:textId="77777777" w:rsidR="00C84111" w:rsidRDefault="00C8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D93F" w14:textId="77777777" w:rsidR="00C84111" w:rsidRDefault="00C84111">
      <w:pPr>
        <w:spacing w:after="0" w:line="240" w:lineRule="auto"/>
      </w:pPr>
      <w:r>
        <w:separator/>
      </w:r>
    </w:p>
  </w:footnote>
  <w:footnote w:type="continuationSeparator" w:id="0">
    <w:p w14:paraId="21F16361" w14:textId="77777777" w:rsidR="00C84111" w:rsidRDefault="00C8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F8A7" w14:textId="77777777" w:rsidR="00C737E2" w:rsidRDefault="00C737E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75A"/>
    <w:multiLevelType w:val="hybridMultilevel"/>
    <w:tmpl w:val="FFFFFFFF"/>
    <w:lvl w:ilvl="0" w:tplc="CF90828A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A20D00"/>
    <w:multiLevelType w:val="hybridMultilevel"/>
    <w:tmpl w:val="FFFFFFFF"/>
    <w:lvl w:ilvl="0" w:tplc="C52EEA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1E7A"/>
    <w:multiLevelType w:val="hybridMultilevel"/>
    <w:tmpl w:val="FFFFFFFF"/>
    <w:lvl w:ilvl="0" w:tplc="3B1ADD4E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3" w15:restartNumberingAfterBreak="0">
    <w:nsid w:val="26221F34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32CC7A1A"/>
    <w:multiLevelType w:val="hybridMultilevel"/>
    <w:tmpl w:val="FFFFFFFF"/>
    <w:lvl w:ilvl="0" w:tplc="823A7E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A84263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3BA72C2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47BE7525"/>
    <w:multiLevelType w:val="hybridMultilevel"/>
    <w:tmpl w:val="FFFFFFFF"/>
    <w:lvl w:ilvl="0" w:tplc="DB446B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B778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1F13347"/>
    <w:multiLevelType w:val="hybridMultilevel"/>
    <w:tmpl w:val="FFFFFFFF"/>
    <w:lvl w:ilvl="0" w:tplc="6C26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CE0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AEE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80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C45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B40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B8A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14C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A0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EBC0189"/>
    <w:multiLevelType w:val="hybridMultilevel"/>
    <w:tmpl w:val="FFFFFFFF"/>
    <w:lvl w:ilvl="0" w:tplc="04090013">
      <w:start w:val="1"/>
      <w:numFmt w:val="upperRoman"/>
      <w:lvlText w:val="%1."/>
      <w:lvlJc w:val="right"/>
      <w:pPr>
        <w:ind w:left="43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 w15:restartNumberingAfterBreak="0">
    <w:nsid w:val="72DF2B4B"/>
    <w:multiLevelType w:val="hybridMultilevel"/>
    <w:tmpl w:val="FFFFFFFF"/>
    <w:lvl w:ilvl="0" w:tplc="3E76A220">
      <w:start w:val="1"/>
      <w:numFmt w:val="decimal"/>
      <w:lvlText w:val="%1."/>
      <w:lvlJc w:val="left"/>
      <w:pPr>
        <w:ind w:left="7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7496744">
    <w:abstractNumId w:val="9"/>
  </w:num>
  <w:num w:numId="2" w16cid:durableId="135951456">
    <w:abstractNumId w:val="2"/>
  </w:num>
  <w:num w:numId="3" w16cid:durableId="1780026280">
    <w:abstractNumId w:val="7"/>
  </w:num>
  <w:num w:numId="4" w16cid:durableId="1665891024">
    <w:abstractNumId w:val="4"/>
  </w:num>
  <w:num w:numId="5" w16cid:durableId="1308625139">
    <w:abstractNumId w:val="1"/>
  </w:num>
  <w:num w:numId="6" w16cid:durableId="215819825">
    <w:abstractNumId w:val="11"/>
  </w:num>
  <w:num w:numId="7" w16cid:durableId="1626739172">
    <w:abstractNumId w:val="3"/>
  </w:num>
  <w:num w:numId="8" w16cid:durableId="1131821589">
    <w:abstractNumId w:val="0"/>
  </w:num>
  <w:num w:numId="9" w16cid:durableId="1692872879">
    <w:abstractNumId w:val="10"/>
  </w:num>
  <w:num w:numId="10" w16cid:durableId="1706559754">
    <w:abstractNumId w:val="8"/>
  </w:num>
  <w:num w:numId="11" w16cid:durableId="46493905">
    <w:abstractNumId w:val="6"/>
  </w:num>
  <w:num w:numId="12" w16cid:durableId="1451898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AE"/>
    <w:rsid w:val="000A72A8"/>
    <w:rsid w:val="00363C84"/>
    <w:rsid w:val="003D5386"/>
    <w:rsid w:val="00580EAE"/>
    <w:rsid w:val="00581887"/>
    <w:rsid w:val="006A4D78"/>
    <w:rsid w:val="006E68CA"/>
    <w:rsid w:val="007C5A98"/>
    <w:rsid w:val="00852FE9"/>
    <w:rsid w:val="00876FFD"/>
    <w:rsid w:val="008C2A27"/>
    <w:rsid w:val="00AB5AE5"/>
    <w:rsid w:val="00C737E2"/>
    <w:rsid w:val="00C84111"/>
    <w:rsid w:val="00DD4025"/>
    <w:rsid w:val="00EB0B36"/>
    <w:rsid w:val="00ED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FF2D"/>
  <w15:chartTrackingRefBased/>
  <w15:docId w15:val="{A563E8CD-4D3F-4871-8E36-43DFC008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MD"/>
    </w:rPr>
  </w:style>
  <w:style w:type="paragraph" w:styleId="1">
    <w:name w:val="heading 1"/>
    <w:basedOn w:val="a"/>
    <w:next w:val="a"/>
    <w:link w:val="10"/>
    <w:uiPriority w:val="9"/>
    <w:qFormat/>
    <w:rsid w:val="0058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E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/>
    </w:rPr>
  </w:style>
  <w:style w:type="character" w:customStyle="1" w:styleId="20">
    <w:name w:val="Заголовок 2 Знак"/>
    <w:basedOn w:val="a0"/>
    <w:link w:val="2"/>
    <w:uiPriority w:val="9"/>
    <w:semiHidden/>
    <w:rsid w:val="00580E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/>
    </w:rPr>
  </w:style>
  <w:style w:type="character" w:customStyle="1" w:styleId="30">
    <w:name w:val="Заголовок 3 Знак"/>
    <w:basedOn w:val="a0"/>
    <w:link w:val="3"/>
    <w:uiPriority w:val="9"/>
    <w:semiHidden/>
    <w:rsid w:val="00580EAE"/>
    <w:rPr>
      <w:rFonts w:eastAsiaTheme="majorEastAsia" w:cstheme="majorBidi"/>
      <w:color w:val="0F4761" w:themeColor="accent1" w:themeShade="BF"/>
      <w:sz w:val="28"/>
      <w:szCs w:val="28"/>
      <w:lang w:val="ro-MD"/>
    </w:rPr>
  </w:style>
  <w:style w:type="character" w:customStyle="1" w:styleId="40">
    <w:name w:val="Заголовок 4 Знак"/>
    <w:basedOn w:val="a0"/>
    <w:link w:val="4"/>
    <w:uiPriority w:val="9"/>
    <w:semiHidden/>
    <w:rsid w:val="00580EAE"/>
    <w:rPr>
      <w:rFonts w:eastAsiaTheme="majorEastAsia" w:cstheme="majorBidi"/>
      <w:i/>
      <w:iCs/>
      <w:color w:val="0F4761" w:themeColor="accent1" w:themeShade="BF"/>
      <w:lang w:val="ro-MD"/>
    </w:rPr>
  </w:style>
  <w:style w:type="character" w:customStyle="1" w:styleId="50">
    <w:name w:val="Заголовок 5 Знак"/>
    <w:basedOn w:val="a0"/>
    <w:link w:val="5"/>
    <w:uiPriority w:val="9"/>
    <w:semiHidden/>
    <w:rsid w:val="00580EAE"/>
    <w:rPr>
      <w:rFonts w:eastAsiaTheme="majorEastAsia" w:cstheme="majorBidi"/>
      <w:color w:val="0F4761" w:themeColor="accent1" w:themeShade="BF"/>
      <w:lang w:val="ro-MD"/>
    </w:rPr>
  </w:style>
  <w:style w:type="character" w:customStyle="1" w:styleId="60">
    <w:name w:val="Заголовок 6 Знак"/>
    <w:basedOn w:val="a0"/>
    <w:link w:val="6"/>
    <w:uiPriority w:val="9"/>
    <w:semiHidden/>
    <w:rsid w:val="00580EAE"/>
    <w:rPr>
      <w:rFonts w:eastAsiaTheme="majorEastAsia" w:cstheme="majorBidi"/>
      <w:i/>
      <w:iCs/>
      <w:color w:val="595959" w:themeColor="text1" w:themeTint="A6"/>
      <w:lang w:val="ro-MD"/>
    </w:rPr>
  </w:style>
  <w:style w:type="character" w:customStyle="1" w:styleId="70">
    <w:name w:val="Заголовок 7 Знак"/>
    <w:basedOn w:val="a0"/>
    <w:link w:val="7"/>
    <w:uiPriority w:val="9"/>
    <w:semiHidden/>
    <w:rsid w:val="00580EAE"/>
    <w:rPr>
      <w:rFonts w:eastAsiaTheme="majorEastAsia" w:cstheme="majorBidi"/>
      <w:color w:val="595959" w:themeColor="text1" w:themeTint="A6"/>
      <w:lang w:val="ro-MD"/>
    </w:rPr>
  </w:style>
  <w:style w:type="character" w:customStyle="1" w:styleId="80">
    <w:name w:val="Заголовок 8 Знак"/>
    <w:basedOn w:val="a0"/>
    <w:link w:val="8"/>
    <w:uiPriority w:val="9"/>
    <w:semiHidden/>
    <w:rsid w:val="00580EAE"/>
    <w:rPr>
      <w:rFonts w:eastAsiaTheme="majorEastAsia" w:cstheme="majorBidi"/>
      <w:i/>
      <w:iCs/>
      <w:color w:val="272727" w:themeColor="text1" w:themeTint="D8"/>
      <w:lang w:val="ro-MD"/>
    </w:rPr>
  </w:style>
  <w:style w:type="character" w:customStyle="1" w:styleId="90">
    <w:name w:val="Заголовок 9 Знак"/>
    <w:basedOn w:val="a0"/>
    <w:link w:val="9"/>
    <w:uiPriority w:val="9"/>
    <w:semiHidden/>
    <w:rsid w:val="00580EAE"/>
    <w:rPr>
      <w:rFonts w:eastAsiaTheme="majorEastAsia" w:cstheme="majorBidi"/>
      <w:color w:val="272727" w:themeColor="text1" w:themeTint="D8"/>
      <w:lang w:val="ro-MD"/>
    </w:rPr>
  </w:style>
  <w:style w:type="paragraph" w:styleId="a3">
    <w:name w:val="Title"/>
    <w:basedOn w:val="a"/>
    <w:next w:val="a"/>
    <w:link w:val="a4"/>
    <w:uiPriority w:val="10"/>
    <w:qFormat/>
    <w:rsid w:val="0058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EAE"/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</w:rPr>
  </w:style>
  <w:style w:type="paragraph" w:styleId="a5">
    <w:name w:val="Subtitle"/>
    <w:basedOn w:val="a"/>
    <w:next w:val="a"/>
    <w:link w:val="a6"/>
    <w:uiPriority w:val="11"/>
    <w:qFormat/>
    <w:rsid w:val="0058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EAE"/>
    <w:rPr>
      <w:rFonts w:eastAsiaTheme="majorEastAsia" w:cstheme="majorBidi"/>
      <w:color w:val="595959" w:themeColor="text1" w:themeTint="A6"/>
      <w:spacing w:val="15"/>
      <w:sz w:val="28"/>
      <w:szCs w:val="28"/>
      <w:lang w:val="ro-MD"/>
    </w:rPr>
  </w:style>
  <w:style w:type="paragraph" w:styleId="21">
    <w:name w:val="Quote"/>
    <w:basedOn w:val="a"/>
    <w:next w:val="a"/>
    <w:link w:val="22"/>
    <w:uiPriority w:val="29"/>
    <w:qFormat/>
    <w:rsid w:val="0058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EAE"/>
    <w:rPr>
      <w:i/>
      <w:iCs/>
      <w:color w:val="404040" w:themeColor="text1" w:themeTint="BF"/>
      <w:lang w:val="ro-MD"/>
    </w:rPr>
  </w:style>
  <w:style w:type="paragraph" w:styleId="a7">
    <w:name w:val="List Paragraph"/>
    <w:basedOn w:val="a"/>
    <w:uiPriority w:val="34"/>
    <w:qFormat/>
    <w:rsid w:val="00580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E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EAE"/>
    <w:rPr>
      <w:i/>
      <w:iCs/>
      <w:color w:val="0F4761" w:themeColor="accent1" w:themeShade="BF"/>
      <w:lang w:val="ro-MD"/>
    </w:rPr>
  </w:style>
  <w:style w:type="character" w:styleId="ab">
    <w:name w:val="Intense Reference"/>
    <w:basedOn w:val="a0"/>
    <w:uiPriority w:val="32"/>
    <w:qFormat/>
    <w:rsid w:val="00580EA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B0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0B36"/>
    <w:rPr>
      <w:lang w:val="ro-MD"/>
    </w:rPr>
  </w:style>
  <w:style w:type="paragraph" w:styleId="ae">
    <w:name w:val="footer"/>
    <w:basedOn w:val="a"/>
    <w:link w:val="af"/>
    <w:uiPriority w:val="99"/>
    <w:unhideWhenUsed/>
    <w:rsid w:val="00EB0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0B36"/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1368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Moiseenco</dc:creator>
  <cp:keywords/>
  <dc:description/>
  <cp:lastModifiedBy>Rita Pavalachii</cp:lastModifiedBy>
  <cp:revision>5</cp:revision>
  <dcterms:created xsi:type="dcterms:W3CDTF">2025-09-23T11:17:00Z</dcterms:created>
  <dcterms:modified xsi:type="dcterms:W3CDTF">2025-10-01T07:45:00Z</dcterms:modified>
</cp:coreProperties>
</file>